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CE" w:rsidRPr="00E226B2" w:rsidRDefault="00101548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McDougall, Reece</w:t>
      </w:r>
      <w:r w:rsidR="00E226B2" w:rsidRPr="00E226B2">
        <w:rPr>
          <w:rFonts w:ascii="Arial" w:hAnsi="Arial" w:cs="Arial"/>
        </w:rPr>
        <w:t xml:space="preserve"> </w:t>
      </w:r>
      <w:r w:rsidR="00E226B2" w:rsidRPr="00E226B2">
        <w:rPr>
          <w:rFonts w:ascii="Arial" w:hAnsi="Arial" w:cs="Arial"/>
          <w:sz w:val="18"/>
          <w:szCs w:val="18"/>
        </w:rPr>
        <w:t xml:space="preserve">(from 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E4FB0">
        <w:rPr>
          <w:rFonts w:ascii="Arial" w:hAnsi="Arial" w:cs="Arial"/>
          <w:sz w:val="18"/>
          <w:szCs w:val="18"/>
        </w:rPr>
        <w:t>Zoominfo</w:t>
      </w:r>
      <w:proofErr w:type="spellEnd"/>
      <w:r w:rsidR="008E4FB0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E226B2" w:rsidRPr="00E226B2">
        <w:rPr>
          <w:rFonts w:ascii="Arial" w:hAnsi="Arial" w:cs="Arial"/>
          <w:sz w:val="18"/>
          <w:szCs w:val="18"/>
        </w:rPr>
        <w:t>website)</w:t>
      </w:r>
    </w:p>
    <w:p w:rsidR="00E226B2" w:rsidRPr="008E4FB0" w:rsidRDefault="00E226B2" w:rsidP="008E4FB0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E4FB0">
        <w:rPr>
          <w:rFonts w:ascii="Arial" w:hAnsi="Arial" w:cs="Arial"/>
          <w:sz w:val="20"/>
          <w:szCs w:val="20"/>
        </w:rPr>
        <w:t>G</w:t>
      </w:r>
      <w:r w:rsidRPr="008E4FB0">
        <w:rPr>
          <w:rFonts w:ascii="Arial" w:hAnsi="Arial" w:cs="Arial"/>
          <w:sz w:val="20"/>
          <w:szCs w:val="20"/>
        </w:rPr>
        <w:t xml:space="preserve">raduated BSc (Forestry </w:t>
      </w:r>
      <w:r w:rsidR="00101548" w:rsidRPr="008E4FB0">
        <w:rPr>
          <w:rFonts w:ascii="Arial" w:hAnsi="Arial" w:cs="Arial"/>
          <w:sz w:val="20"/>
          <w:szCs w:val="20"/>
        </w:rPr>
        <w:t>ANU</w:t>
      </w:r>
      <w:r w:rsidRPr="008E4FB0">
        <w:rPr>
          <w:rFonts w:ascii="Arial" w:hAnsi="Arial" w:cs="Arial"/>
          <w:sz w:val="20"/>
          <w:szCs w:val="20"/>
        </w:rPr>
        <w:t>.</w:t>
      </w:r>
      <w:proofErr w:type="gramEnd"/>
    </w:p>
    <w:p w:rsidR="008E4FB0" w:rsidRPr="008E4FB0" w:rsidRDefault="008E4FB0" w:rsidP="008E4FB0">
      <w:pPr>
        <w:jc w:val="both"/>
        <w:rPr>
          <w:rFonts w:ascii="Arial" w:hAnsi="Arial" w:cs="Arial"/>
          <w:sz w:val="20"/>
          <w:szCs w:val="20"/>
        </w:rPr>
      </w:pPr>
      <w:r w:rsidRPr="008E4FB0">
        <w:rPr>
          <w:rFonts w:ascii="Arial" w:hAnsi="Arial" w:cs="Arial"/>
          <w:sz w:val="20"/>
          <w:szCs w:val="20"/>
        </w:rPr>
        <w:t>He has over 30 years’ experience in the NSW public sector managing heritage and environment policy at a senior level.  </w:t>
      </w:r>
    </w:p>
    <w:p w:rsidR="006C16F8" w:rsidRPr="008E4FB0" w:rsidRDefault="006C16F8" w:rsidP="008E4FB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8E4FB0">
        <w:rPr>
          <w:rFonts w:ascii="Arial" w:hAnsi="Arial" w:cs="Arial"/>
          <w:sz w:val="20"/>
          <w:szCs w:val="20"/>
        </w:rPr>
        <w:t>Reece began his career as a ranger with the NSW Forestry Commission and was later a Senior Conservation Officer for the National Trust of Australia (NSW). He has also been a Senior Environmental Scientist and Heritage Manager for the Sydney Water Board and Environmental Manager for AWT Insight, the commercial arm of Sydney Water.</w:t>
      </w:r>
    </w:p>
    <w:p w:rsidR="006C16F8" w:rsidRPr="008E4FB0" w:rsidRDefault="006C16F8" w:rsidP="008E4FB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6C16F8">
        <w:rPr>
          <w:rFonts w:ascii="Arial" w:hAnsi="Arial" w:cs="Arial"/>
          <w:sz w:val="20"/>
          <w:szCs w:val="20"/>
        </w:rPr>
        <w:t xml:space="preserve">He was Executive Director of the NSW Heritage Office from 2006 to 2008 and Assistant Director/Director from 1998 to 2006. In this position he had a lead role in conserving the State's environmental heritage. Recently, as Acting Executive Director of the Cultural Heritage Division of the NSW Department of Environment, Climate Change and Water, </w:t>
      </w:r>
      <w:r w:rsidRPr="008E4FB0">
        <w:rPr>
          <w:rFonts w:ascii="Arial" w:hAnsi="Arial" w:cs="Arial"/>
          <w:sz w:val="20"/>
          <w:szCs w:val="20"/>
        </w:rPr>
        <w:t>Reece</w:t>
      </w:r>
      <w:r w:rsidRPr="006C16F8">
        <w:rPr>
          <w:rFonts w:ascii="Arial" w:hAnsi="Arial" w:cs="Arial"/>
          <w:sz w:val="20"/>
          <w:szCs w:val="20"/>
        </w:rPr>
        <w:t xml:space="preserve"> was responsible for State government policy and strategic initiatives for managing Aboriginal heritage in NSW. </w:t>
      </w:r>
      <w:r w:rsidRPr="008E4FB0">
        <w:rPr>
          <w:rFonts w:ascii="Arial" w:hAnsi="Arial" w:cs="Arial"/>
          <w:sz w:val="20"/>
          <w:szCs w:val="20"/>
        </w:rPr>
        <w:t>From 2008 to 2009 he was Acting Executive Director of the Cultural Heritage Division of the NSW Department of Environment, Climate Change and Water.</w:t>
      </w:r>
    </w:p>
    <w:p w:rsidR="006C16F8" w:rsidRPr="006C16F8" w:rsidRDefault="006C16F8" w:rsidP="008E4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:rsidR="006C16F8" w:rsidRPr="008E4FB0" w:rsidRDefault="006C16F8" w:rsidP="008E4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8E4FB0">
        <w:rPr>
          <w:rFonts w:ascii="Arial" w:eastAsia="Times New Roman" w:hAnsi="Arial" w:cs="Arial"/>
          <w:sz w:val="20"/>
          <w:szCs w:val="20"/>
          <w:lang w:eastAsia="en-AU"/>
        </w:rPr>
        <w:t>Was</w:t>
      </w:r>
      <w:r w:rsidRPr="006C16F8">
        <w:rPr>
          <w:rFonts w:ascii="Arial" w:eastAsia="Times New Roman" w:hAnsi="Arial" w:cs="Arial"/>
          <w:sz w:val="20"/>
          <w:szCs w:val="20"/>
          <w:lang w:eastAsia="en-AU"/>
        </w:rPr>
        <w:t xml:space="preserve"> Special A</w:t>
      </w:r>
      <w:r w:rsidR="008E4FB0" w:rsidRPr="008E4FB0">
        <w:rPr>
          <w:rFonts w:ascii="Arial" w:eastAsia="Times New Roman" w:hAnsi="Arial" w:cs="Arial"/>
          <w:sz w:val="20"/>
          <w:szCs w:val="20"/>
          <w:lang w:eastAsia="en-AU"/>
        </w:rPr>
        <w:t xml:space="preserve">dvisor for Godden Mackay </w:t>
      </w:r>
      <w:proofErr w:type="gramStart"/>
      <w:r w:rsidR="008E4FB0" w:rsidRPr="008E4FB0">
        <w:rPr>
          <w:rFonts w:ascii="Arial" w:eastAsia="Times New Roman" w:hAnsi="Arial" w:cs="Arial"/>
          <w:sz w:val="20"/>
          <w:szCs w:val="20"/>
          <w:lang w:eastAsia="en-AU"/>
        </w:rPr>
        <w:t>Logan.</w:t>
      </w:r>
      <w:proofErr w:type="gramEnd"/>
    </w:p>
    <w:p w:rsidR="008E4FB0" w:rsidRPr="008E4FB0" w:rsidRDefault="008E4FB0" w:rsidP="008E4FB0">
      <w:pPr>
        <w:pStyle w:val="NormalWeb"/>
        <w:jc w:val="both"/>
        <w:rPr>
          <w:rFonts w:ascii="Arial" w:hAnsi="Arial" w:cs="Arial"/>
          <w:sz w:val="20"/>
          <w:szCs w:val="20"/>
        </w:rPr>
      </w:pPr>
      <w:proofErr w:type="gramStart"/>
      <w:r w:rsidRPr="008E4FB0">
        <w:rPr>
          <w:rFonts w:ascii="Arial" w:hAnsi="Arial" w:cs="Arial"/>
          <w:sz w:val="20"/>
          <w:szCs w:val="20"/>
        </w:rPr>
        <w:t>Joined GML in 2010 as a full-time Special Advisor across the firm’s built heritage, historical and Indigenous archaeology and interpretation practices.</w:t>
      </w:r>
      <w:proofErr w:type="gramEnd"/>
      <w:r w:rsidRPr="008E4FB0">
        <w:rPr>
          <w:rFonts w:ascii="Arial" w:hAnsi="Arial" w:cs="Arial"/>
          <w:sz w:val="20"/>
          <w:szCs w:val="20"/>
        </w:rPr>
        <w:t xml:space="preserve">  </w:t>
      </w:r>
    </w:p>
    <w:p w:rsidR="008E4FB0" w:rsidRPr="006C16F8" w:rsidRDefault="008E4FB0" w:rsidP="006C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sectPr w:rsidR="008E4FB0" w:rsidRPr="006C16F8" w:rsidSect="009769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EC"/>
    <w:rsid w:val="000C084A"/>
    <w:rsid w:val="00101548"/>
    <w:rsid w:val="00524660"/>
    <w:rsid w:val="006C16F8"/>
    <w:rsid w:val="0076527C"/>
    <w:rsid w:val="008175CE"/>
    <w:rsid w:val="008E4FB0"/>
    <w:rsid w:val="009769EC"/>
    <w:rsid w:val="00E226B2"/>
    <w:rsid w:val="00EA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refname">
    <w:name w:val="refname"/>
    <w:basedOn w:val="DefaultParagraphFont"/>
    <w:rsid w:val="006C16F8"/>
  </w:style>
  <w:style w:type="character" w:styleId="Hyperlink">
    <w:name w:val="Hyperlink"/>
    <w:basedOn w:val="DefaultParagraphFont"/>
    <w:uiPriority w:val="99"/>
    <w:semiHidden/>
    <w:unhideWhenUsed/>
    <w:rsid w:val="006C16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refname">
    <w:name w:val="refname"/>
    <w:basedOn w:val="DefaultParagraphFont"/>
    <w:rsid w:val="006C16F8"/>
  </w:style>
  <w:style w:type="character" w:styleId="Hyperlink">
    <w:name w:val="Hyperlink"/>
    <w:basedOn w:val="DefaultParagraphFont"/>
    <w:uiPriority w:val="99"/>
    <w:semiHidden/>
    <w:unhideWhenUsed/>
    <w:rsid w:val="006C16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4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9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0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2013-10-27T04:16:00Z</dcterms:created>
  <dcterms:modified xsi:type="dcterms:W3CDTF">2013-10-27T04:50:00Z</dcterms:modified>
</cp:coreProperties>
</file>